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DEE9" w14:textId="77777777" w:rsidR="00D40B40" w:rsidRDefault="00D40B40" w:rsidP="00D40B40">
      <w:pPr>
        <w:rPr>
          <w:sz w:val="22"/>
          <w:szCs w:val="22"/>
          <w:lang/>
        </w:rPr>
      </w:pPr>
      <w:r>
        <w:rPr>
          <w:b/>
          <w:bCs/>
          <w:sz w:val="22"/>
          <w:szCs w:val="22"/>
          <w:lang/>
        </w:rPr>
        <w:t>Four PhD funded studentships at the University of Groningen</w:t>
      </w:r>
    </w:p>
    <w:p w14:paraId="2647702F" w14:textId="77777777" w:rsidR="00D40B40" w:rsidRDefault="00D40B40" w:rsidP="00D40B40">
      <w:pPr>
        <w:rPr>
          <w:sz w:val="22"/>
          <w:szCs w:val="22"/>
          <w:lang/>
        </w:rPr>
      </w:pPr>
      <w:r>
        <w:rPr>
          <w:sz w:val="22"/>
          <w:szCs w:val="22"/>
          <w:lang/>
        </w:rPr>
        <w:t> </w:t>
      </w:r>
    </w:p>
    <w:p w14:paraId="1DA775E5" w14:textId="77777777" w:rsidR="00D40B40" w:rsidRDefault="00D40B40" w:rsidP="00D40B40">
      <w:pPr>
        <w:rPr>
          <w:sz w:val="22"/>
          <w:szCs w:val="22"/>
          <w:lang/>
        </w:rPr>
      </w:pPr>
      <w:r>
        <w:rPr>
          <w:sz w:val="22"/>
          <w:szCs w:val="22"/>
          <w:lang/>
        </w:rPr>
        <w:t>The Groningen Research Institute for the Study of Culture, where our </w:t>
      </w:r>
      <w:hyperlink r:id="rId4" w:history="1">
        <w:r>
          <w:rPr>
            <w:rStyle w:val="Hyperlnk"/>
            <w:sz w:val="22"/>
            <w:szCs w:val="22"/>
            <w:lang/>
          </w:rPr>
          <w:t>Centre for International Relations Research</w:t>
        </w:r>
      </w:hyperlink>
      <w:r>
        <w:rPr>
          <w:sz w:val="22"/>
          <w:szCs w:val="22"/>
          <w:lang/>
        </w:rPr>
        <w:t> is located, has advertised four PhD positions, for four years, starting in September 2022. </w:t>
      </w:r>
    </w:p>
    <w:p w14:paraId="3C629C39" w14:textId="77777777" w:rsidR="00D40B40" w:rsidRDefault="00D40B40" w:rsidP="00D40B40">
      <w:pPr>
        <w:rPr>
          <w:sz w:val="22"/>
          <w:szCs w:val="22"/>
          <w:lang/>
        </w:rPr>
      </w:pPr>
      <w:r>
        <w:rPr>
          <w:sz w:val="22"/>
          <w:szCs w:val="22"/>
          <w:lang/>
        </w:rPr>
        <w:t> </w:t>
      </w:r>
    </w:p>
    <w:p w14:paraId="2E0FFBDE" w14:textId="77777777" w:rsidR="00D40B40" w:rsidRDefault="00D40B40" w:rsidP="00D40B40">
      <w:pPr>
        <w:rPr>
          <w:sz w:val="22"/>
          <w:szCs w:val="22"/>
          <w:lang/>
        </w:rPr>
      </w:pPr>
      <w:r>
        <w:rPr>
          <w:sz w:val="22"/>
          <w:szCs w:val="22"/>
          <w:lang/>
        </w:rPr>
        <w:t>We invite candidates in all our areas of expertise with a preference on those mentioned below. </w:t>
      </w:r>
    </w:p>
    <w:p w14:paraId="363E403A" w14:textId="77777777" w:rsidR="00D40B40" w:rsidRDefault="00D40B40" w:rsidP="00D40B40">
      <w:pPr>
        <w:rPr>
          <w:sz w:val="22"/>
          <w:szCs w:val="22"/>
          <w:lang/>
        </w:rPr>
      </w:pPr>
    </w:p>
    <w:p w14:paraId="0D32BCFA" w14:textId="77777777" w:rsidR="00D40B40" w:rsidRDefault="00D40B40" w:rsidP="00D40B40">
      <w:pPr>
        <w:rPr>
          <w:sz w:val="22"/>
          <w:szCs w:val="22"/>
          <w:lang/>
        </w:rPr>
      </w:pPr>
      <w:r>
        <w:rPr>
          <w:sz w:val="22"/>
          <w:szCs w:val="22"/>
          <w:lang/>
        </w:rPr>
        <w:t>Please see specific requirements in the </w:t>
      </w:r>
      <w:hyperlink r:id="rId5" w:history="1">
        <w:r>
          <w:rPr>
            <w:rStyle w:val="Hyperlnk"/>
            <w:sz w:val="22"/>
            <w:szCs w:val="22"/>
            <w:lang/>
          </w:rPr>
          <w:t>call</w:t>
        </w:r>
      </w:hyperlink>
      <w:r>
        <w:rPr>
          <w:sz w:val="22"/>
          <w:szCs w:val="22"/>
          <w:lang/>
        </w:rPr>
        <w:t>. Deadline for applications is 15 of May (midnight). </w:t>
      </w:r>
    </w:p>
    <w:p w14:paraId="6E88765E" w14:textId="77777777" w:rsidR="00D40B40" w:rsidRDefault="00D40B40" w:rsidP="00D40B40">
      <w:pPr>
        <w:rPr>
          <w:sz w:val="22"/>
          <w:szCs w:val="22"/>
          <w:lang/>
        </w:rPr>
      </w:pPr>
      <w:r>
        <w:rPr>
          <w:sz w:val="22"/>
          <w:szCs w:val="22"/>
          <w:lang/>
        </w:rPr>
        <w:t> </w:t>
      </w:r>
    </w:p>
    <w:p w14:paraId="0431F328" w14:textId="77777777" w:rsidR="00D40B40" w:rsidRDefault="00D40B40" w:rsidP="00D40B40">
      <w:pPr>
        <w:rPr>
          <w:sz w:val="22"/>
          <w:szCs w:val="22"/>
          <w:lang/>
        </w:rPr>
      </w:pPr>
      <w:r>
        <w:rPr>
          <w:b/>
          <w:bCs/>
          <w:sz w:val="22"/>
          <w:szCs w:val="22"/>
          <w:lang/>
        </w:rPr>
        <w:t>Research areas:</w:t>
      </w:r>
    </w:p>
    <w:p w14:paraId="0B49F484" w14:textId="77777777" w:rsidR="00D40B40" w:rsidRDefault="00D40B40" w:rsidP="00D40B40">
      <w:pPr>
        <w:rPr>
          <w:sz w:val="22"/>
          <w:szCs w:val="22"/>
          <w:lang/>
        </w:rPr>
      </w:pPr>
      <w:r>
        <w:rPr>
          <w:sz w:val="22"/>
          <w:szCs w:val="22"/>
          <w:lang/>
        </w:rPr>
        <w:t>Our research centre is organised through four research groups and we welcome applications on all of them. </w:t>
      </w:r>
    </w:p>
    <w:p w14:paraId="2F361B29" w14:textId="77777777" w:rsidR="00D40B40" w:rsidRDefault="00D40B40" w:rsidP="00D40B40">
      <w:pPr>
        <w:rPr>
          <w:sz w:val="22"/>
          <w:szCs w:val="22"/>
          <w:lang/>
        </w:rPr>
      </w:pPr>
      <w:r>
        <w:rPr>
          <w:sz w:val="22"/>
          <w:szCs w:val="22"/>
          <w:lang/>
        </w:rPr>
        <w:t> </w:t>
      </w:r>
    </w:p>
    <w:p w14:paraId="49BCB801" w14:textId="77777777" w:rsidR="00D40B40" w:rsidRDefault="00D40B40" w:rsidP="00D40B40">
      <w:pPr>
        <w:rPr>
          <w:sz w:val="22"/>
          <w:szCs w:val="22"/>
          <w:lang/>
        </w:rPr>
      </w:pPr>
      <w:r>
        <w:rPr>
          <w:sz w:val="22"/>
          <w:szCs w:val="22"/>
          <w:lang/>
        </w:rPr>
        <w:t>1. </w:t>
      </w:r>
      <w:hyperlink r:id="rId6" w:history="1">
        <w:r>
          <w:rPr>
            <w:rStyle w:val="Hyperlnk"/>
            <w:sz w:val="22"/>
            <w:szCs w:val="22"/>
            <w:lang/>
          </w:rPr>
          <w:t>History and Theory of European Integration</w:t>
        </w:r>
      </w:hyperlink>
    </w:p>
    <w:p w14:paraId="67EBDC79" w14:textId="77777777" w:rsidR="00D40B40" w:rsidRDefault="00D40B40" w:rsidP="00D40B40">
      <w:pPr>
        <w:rPr>
          <w:sz w:val="22"/>
          <w:szCs w:val="22"/>
          <w:lang/>
        </w:rPr>
      </w:pPr>
      <w:r>
        <w:rPr>
          <w:sz w:val="22"/>
          <w:szCs w:val="22"/>
          <w:lang/>
        </w:rPr>
        <w:t>Contact persons:  Prof. dr. Jan van der Harst (</w:t>
      </w:r>
      <w:hyperlink r:id="rId7" w:history="1">
        <w:r>
          <w:rPr>
            <w:rStyle w:val="Hyperlnk"/>
            <w:sz w:val="22"/>
            <w:szCs w:val="22"/>
            <w:lang/>
          </w:rPr>
          <w:t>j.van.der.harst@rug.nl</w:t>
        </w:r>
      </w:hyperlink>
      <w:r>
        <w:rPr>
          <w:sz w:val="22"/>
          <w:szCs w:val="22"/>
          <w:lang/>
        </w:rPr>
        <w:t>), Prof. dr. Ronald Holzhacker (</w:t>
      </w:r>
      <w:hyperlink r:id="rId8" w:history="1">
        <w:r>
          <w:rPr>
            <w:rStyle w:val="Hyperlnk"/>
            <w:sz w:val="22"/>
            <w:szCs w:val="22"/>
            <w:lang/>
          </w:rPr>
          <w:t>r.l.holzhacker@rug.nl</w:t>
        </w:r>
      </w:hyperlink>
      <w:r>
        <w:rPr>
          <w:sz w:val="22"/>
          <w:szCs w:val="22"/>
          <w:lang/>
        </w:rPr>
        <w:t>)</w:t>
      </w:r>
    </w:p>
    <w:p w14:paraId="5E75ED30" w14:textId="77777777" w:rsidR="00D40B40" w:rsidRDefault="00D40B40" w:rsidP="00D40B40">
      <w:pPr>
        <w:rPr>
          <w:sz w:val="22"/>
          <w:szCs w:val="22"/>
          <w:lang/>
        </w:rPr>
      </w:pPr>
      <w:r>
        <w:rPr>
          <w:sz w:val="22"/>
          <w:szCs w:val="22"/>
          <w:lang/>
        </w:rPr>
        <w:t>Themes: European politics in a global perspective, we are particularly looking for candidates studying the European Union in relation to other regions in the world, most notably Eastern Europe and Asia.</w:t>
      </w:r>
    </w:p>
    <w:p w14:paraId="6D194578" w14:textId="77777777" w:rsidR="00D40B40" w:rsidRDefault="00D40B40" w:rsidP="00D40B40">
      <w:pPr>
        <w:rPr>
          <w:sz w:val="22"/>
          <w:szCs w:val="22"/>
          <w:lang/>
        </w:rPr>
      </w:pPr>
      <w:r>
        <w:rPr>
          <w:sz w:val="22"/>
          <w:szCs w:val="22"/>
          <w:lang/>
        </w:rPr>
        <w:t> </w:t>
      </w:r>
    </w:p>
    <w:p w14:paraId="7D8AF02C" w14:textId="77777777" w:rsidR="00D40B40" w:rsidRDefault="00D40B40" w:rsidP="00D40B40">
      <w:pPr>
        <w:rPr>
          <w:sz w:val="22"/>
          <w:szCs w:val="22"/>
          <w:lang/>
        </w:rPr>
      </w:pPr>
      <w:r>
        <w:rPr>
          <w:sz w:val="22"/>
          <w:szCs w:val="22"/>
          <w:lang/>
        </w:rPr>
        <w:t>2. </w:t>
      </w:r>
      <w:hyperlink r:id="rId9" w:history="1">
        <w:r>
          <w:rPr>
            <w:rStyle w:val="Hyperlnk"/>
            <w:sz w:val="22"/>
            <w:szCs w:val="22"/>
            <w:lang/>
          </w:rPr>
          <w:t>International Political Economy</w:t>
        </w:r>
      </w:hyperlink>
    </w:p>
    <w:p w14:paraId="562CB142" w14:textId="77777777" w:rsidR="00D40B40" w:rsidRDefault="00D40B40" w:rsidP="00D40B40">
      <w:pPr>
        <w:rPr>
          <w:sz w:val="22"/>
          <w:szCs w:val="22"/>
          <w:lang/>
        </w:rPr>
      </w:pPr>
      <w:r>
        <w:rPr>
          <w:sz w:val="22"/>
          <w:szCs w:val="22"/>
          <w:lang/>
        </w:rPr>
        <w:t>Contact person: Prof. dr. Herman Hoen (</w:t>
      </w:r>
      <w:hyperlink r:id="rId10" w:history="1">
        <w:r>
          <w:rPr>
            <w:rStyle w:val="Hyperlnk"/>
            <w:sz w:val="22"/>
            <w:szCs w:val="22"/>
            <w:lang/>
          </w:rPr>
          <w:t>h.w.hoen@rug.nl</w:t>
        </w:r>
      </w:hyperlink>
      <w:r>
        <w:rPr>
          <w:sz w:val="22"/>
          <w:szCs w:val="22"/>
          <w:lang/>
        </w:rPr>
        <w:t>)</w:t>
      </w:r>
    </w:p>
    <w:p w14:paraId="0B9912C3" w14:textId="77777777" w:rsidR="00D40B40" w:rsidRDefault="00D40B40" w:rsidP="00D40B40">
      <w:pPr>
        <w:rPr>
          <w:sz w:val="22"/>
          <w:szCs w:val="22"/>
          <w:lang/>
        </w:rPr>
      </w:pPr>
      <w:r>
        <w:rPr>
          <w:sz w:val="22"/>
          <w:szCs w:val="22"/>
          <w:lang/>
        </w:rPr>
        <w:t>Themes: Groningen IPE focuses on institutional change around two key themes. Convergence in relation to changes in trade, investment and labour regimes (mostly between Europe and the United States but not exclusively), and transformation and integration in transitions to market economies embedded in democratic orders in Eastern Europe and Central Asia. </w:t>
      </w:r>
    </w:p>
    <w:p w14:paraId="0A7177E5" w14:textId="77777777" w:rsidR="00D40B40" w:rsidRDefault="00D40B40" w:rsidP="00D40B40">
      <w:pPr>
        <w:rPr>
          <w:sz w:val="22"/>
          <w:szCs w:val="22"/>
          <w:lang/>
        </w:rPr>
      </w:pPr>
      <w:r>
        <w:rPr>
          <w:sz w:val="22"/>
          <w:szCs w:val="22"/>
          <w:lang/>
        </w:rPr>
        <w:t> </w:t>
      </w:r>
    </w:p>
    <w:p w14:paraId="3E113062" w14:textId="77777777" w:rsidR="00D40B40" w:rsidRDefault="00D40B40" w:rsidP="00D40B40">
      <w:pPr>
        <w:rPr>
          <w:sz w:val="22"/>
          <w:szCs w:val="22"/>
          <w:lang/>
        </w:rPr>
      </w:pPr>
      <w:r>
        <w:rPr>
          <w:sz w:val="22"/>
          <w:szCs w:val="22"/>
          <w:lang/>
        </w:rPr>
        <w:t>3. </w:t>
      </w:r>
      <w:hyperlink r:id="rId11" w:history="1">
        <w:r>
          <w:rPr>
            <w:rStyle w:val="Hyperlnk"/>
            <w:sz w:val="22"/>
            <w:szCs w:val="22"/>
            <w:lang/>
          </w:rPr>
          <w:t>History and Theory of International Relations</w:t>
        </w:r>
      </w:hyperlink>
    </w:p>
    <w:p w14:paraId="3479EF2D" w14:textId="77777777" w:rsidR="00D40B40" w:rsidRDefault="00D40B40" w:rsidP="00D40B40">
      <w:pPr>
        <w:rPr>
          <w:sz w:val="22"/>
          <w:szCs w:val="22"/>
          <w:lang/>
        </w:rPr>
      </w:pPr>
      <w:r>
        <w:rPr>
          <w:sz w:val="22"/>
          <w:szCs w:val="22"/>
          <w:lang/>
        </w:rPr>
        <w:t>Contact person: Prof. dr. Luis Lobo-Guerrero (</w:t>
      </w:r>
      <w:hyperlink r:id="rId12" w:history="1">
        <w:r>
          <w:rPr>
            <w:rStyle w:val="Hyperlnk"/>
            <w:sz w:val="22"/>
            <w:szCs w:val="22"/>
            <w:lang/>
          </w:rPr>
          <w:t>l.e.lobo-guerrero@rug.nl</w:t>
        </w:r>
      </w:hyperlink>
      <w:r>
        <w:rPr>
          <w:sz w:val="22"/>
          <w:szCs w:val="22"/>
          <w:lang/>
        </w:rPr>
        <w:t>)</w:t>
      </w:r>
    </w:p>
    <w:p w14:paraId="44D96771" w14:textId="77777777" w:rsidR="00D40B40" w:rsidRDefault="00D40B40" w:rsidP="00D40B40">
      <w:pPr>
        <w:rPr>
          <w:sz w:val="22"/>
          <w:szCs w:val="22"/>
          <w:lang/>
        </w:rPr>
      </w:pPr>
      <w:r>
        <w:rPr>
          <w:sz w:val="22"/>
          <w:szCs w:val="22"/>
          <w:lang/>
        </w:rPr>
        <w:t>Themes: the Politics of Global Connectivities in International Relations; the study of Modes of Reasoning about Order, Power and Governance in Time and Space; and Historical International Relations.</w:t>
      </w:r>
    </w:p>
    <w:p w14:paraId="63622893" w14:textId="77777777" w:rsidR="00D40B40" w:rsidRDefault="00D40B40" w:rsidP="00D40B40">
      <w:pPr>
        <w:rPr>
          <w:sz w:val="22"/>
          <w:szCs w:val="22"/>
          <w:lang/>
        </w:rPr>
      </w:pPr>
      <w:r>
        <w:rPr>
          <w:sz w:val="22"/>
          <w:szCs w:val="22"/>
          <w:lang/>
        </w:rPr>
        <w:t> </w:t>
      </w:r>
    </w:p>
    <w:p w14:paraId="47BB7707" w14:textId="77777777" w:rsidR="00D40B40" w:rsidRDefault="00D40B40" w:rsidP="00D40B40">
      <w:pPr>
        <w:rPr>
          <w:sz w:val="22"/>
          <w:szCs w:val="22"/>
          <w:lang/>
        </w:rPr>
      </w:pPr>
      <w:r>
        <w:rPr>
          <w:sz w:val="22"/>
          <w:szCs w:val="22"/>
          <w:lang/>
        </w:rPr>
        <w:t>4. </w:t>
      </w:r>
      <w:hyperlink r:id="rId13" w:history="1">
        <w:r>
          <w:rPr>
            <w:rStyle w:val="Hyperlnk"/>
            <w:sz w:val="22"/>
            <w:szCs w:val="22"/>
            <w:lang/>
          </w:rPr>
          <w:t>International Relations and Security Studies</w:t>
        </w:r>
      </w:hyperlink>
    </w:p>
    <w:p w14:paraId="7DD22965" w14:textId="77777777" w:rsidR="00D40B40" w:rsidRDefault="00D40B40" w:rsidP="00D40B40">
      <w:pPr>
        <w:rPr>
          <w:sz w:val="22"/>
          <w:szCs w:val="22"/>
          <w:lang/>
        </w:rPr>
      </w:pPr>
      <w:r>
        <w:rPr>
          <w:sz w:val="22"/>
          <w:szCs w:val="22"/>
          <w:lang/>
        </w:rPr>
        <w:t>Contact person: Prof. dr. Jaap de Wilde (</w:t>
      </w:r>
      <w:hyperlink r:id="rId14" w:history="1">
        <w:r>
          <w:rPr>
            <w:rStyle w:val="Hyperlnk"/>
            <w:sz w:val="22"/>
            <w:szCs w:val="22"/>
            <w:lang/>
          </w:rPr>
          <w:t>j.h.de.wilde@rug.nl</w:t>
        </w:r>
      </w:hyperlink>
      <w:r>
        <w:rPr>
          <w:sz w:val="22"/>
          <w:szCs w:val="22"/>
          <w:lang/>
        </w:rPr>
        <w:t>) </w:t>
      </w:r>
    </w:p>
    <w:p w14:paraId="028B1071" w14:textId="77777777" w:rsidR="00D40B40" w:rsidRDefault="00D40B40" w:rsidP="00D40B40">
      <w:pPr>
        <w:rPr>
          <w:sz w:val="22"/>
          <w:szCs w:val="22"/>
          <w:lang/>
        </w:rPr>
      </w:pPr>
      <w:r>
        <w:rPr>
          <w:sz w:val="22"/>
          <w:szCs w:val="22"/>
          <w:lang/>
        </w:rPr>
        <w:t>Themes: </w:t>
      </w:r>
      <w:r>
        <w:rPr>
          <w:sz w:val="24"/>
          <w:szCs w:val="24"/>
          <w:lang/>
        </w:rPr>
        <w:t>welcomes research proposals related to either of two broad themes: Critical Security Studies, and Security and Geopolitics, preferably with links to expertise of its staff members. At present the group focuses on security practices in the Arctic, Europe/Eurasia, West- and Central Africa, East Asia; and on the areas of: theorizing 'security' in IR; health security; energy security; strategic cultures; cultural dimensions of militarization; visual politics, and urban geopolitics.</w:t>
      </w:r>
    </w:p>
    <w:p w14:paraId="2C025F32" w14:textId="77777777" w:rsidR="00D40B40" w:rsidRDefault="00D40B40" w:rsidP="00D40B40">
      <w:pPr>
        <w:rPr>
          <w:sz w:val="22"/>
          <w:szCs w:val="22"/>
          <w:lang/>
        </w:rPr>
      </w:pPr>
    </w:p>
    <w:p w14:paraId="720AD815" w14:textId="77777777" w:rsidR="00D40B40" w:rsidRDefault="00D40B40" w:rsidP="00D40B40">
      <w:pPr>
        <w:spacing w:after="240"/>
        <w:rPr>
          <w:rFonts w:ascii="Helvetica" w:hAnsi="Helvetica" w:cs="Helvetica"/>
          <w:color w:val="000000"/>
          <w:sz w:val="18"/>
          <w:szCs w:val="18"/>
          <w:lang/>
        </w:rPr>
      </w:pPr>
      <w:r>
        <w:rPr>
          <w:rFonts w:ascii="Helvetica" w:hAnsi="Helvetica" w:cs="Helvetica"/>
          <w:color w:val="000000"/>
          <w:sz w:val="18"/>
          <w:szCs w:val="18"/>
          <w:lang/>
        </w:rPr>
        <w:t>—</w:t>
      </w:r>
      <w:r>
        <w:rPr>
          <w:rFonts w:ascii="Helvetica" w:hAnsi="Helvetica" w:cs="Helvetica"/>
          <w:color w:val="000000"/>
          <w:sz w:val="18"/>
          <w:szCs w:val="18"/>
          <w:lang/>
        </w:rPr>
        <w:br/>
        <w:t>Prof. Dr. Luis Lobo-Guerrero</w:t>
      </w:r>
      <w:r>
        <w:rPr>
          <w:rFonts w:ascii="Helvetica" w:hAnsi="Helvetica" w:cs="Helvetica"/>
          <w:color w:val="000000"/>
          <w:sz w:val="18"/>
          <w:szCs w:val="18"/>
          <w:lang/>
        </w:rPr>
        <w:br/>
        <w:t>Chair of History and Theory of International Relations</w:t>
      </w:r>
      <w:r>
        <w:rPr>
          <w:rFonts w:ascii="Helvetica" w:hAnsi="Helvetica" w:cs="Helvetica"/>
          <w:color w:val="000000"/>
          <w:sz w:val="18"/>
          <w:szCs w:val="18"/>
          <w:lang/>
        </w:rPr>
        <w:br/>
        <w:t>University of Groningen</w:t>
      </w:r>
      <w:r>
        <w:rPr>
          <w:rFonts w:ascii="Helvetica" w:hAnsi="Helvetica" w:cs="Helvetica"/>
          <w:color w:val="000000"/>
          <w:sz w:val="18"/>
          <w:szCs w:val="18"/>
          <w:lang/>
        </w:rPr>
        <w:br/>
      </w:r>
      <w:r>
        <w:rPr>
          <w:rFonts w:ascii="Helvetica" w:hAnsi="Helvetica" w:cs="Helvetica"/>
          <w:color w:val="000000"/>
          <w:sz w:val="18"/>
          <w:szCs w:val="18"/>
          <w:lang/>
        </w:rPr>
        <w:br/>
      </w:r>
      <w:hyperlink r:id="rId15" w:history="1">
        <w:r>
          <w:rPr>
            <w:rStyle w:val="Hyperlnk"/>
            <w:rFonts w:ascii="Helvetica" w:hAnsi="Helvetica" w:cs="Helvetica"/>
            <w:sz w:val="18"/>
            <w:szCs w:val="18"/>
            <w:lang/>
          </w:rPr>
          <w:t>https://www.rug.nl/staff/l.e.lobo-guerrero/research</w:t>
        </w:r>
      </w:hyperlink>
      <w:r>
        <w:rPr>
          <w:rFonts w:ascii="Helvetica" w:hAnsi="Helvetica" w:cs="Helvetica"/>
          <w:color w:val="000000"/>
          <w:sz w:val="18"/>
          <w:szCs w:val="18"/>
          <w:lang/>
        </w:rPr>
        <w:t xml:space="preserve">  </w:t>
      </w:r>
    </w:p>
    <w:p w14:paraId="576471DD" w14:textId="77777777" w:rsidR="0040615D" w:rsidRPr="00D40B40" w:rsidRDefault="0040615D">
      <w:pPr>
        <w:rPr>
          <w:lang/>
        </w:rPr>
      </w:pPr>
    </w:p>
    <w:sectPr w:rsidR="0040615D" w:rsidRPr="00D40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40"/>
    <w:rsid w:val="0040615D"/>
    <w:rsid w:val="00D40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5AB2"/>
  <w15:chartTrackingRefBased/>
  <w15:docId w15:val="{46C5518F-904B-4486-85C0-74E6F4D5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40"/>
    <w:pPr>
      <w:spacing w:after="0" w:line="240" w:lineRule="auto"/>
    </w:pPr>
    <w:rPr>
      <w:rFonts w:ascii="Calibri" w:hAnsi="Calibri" w:cs="Calibri"/>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40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holzhacker@rug.nl" TargetMode="External"/><Relationship Id="rId13" Type="http://schemas.openxmlformats.org/officeDocument/2006/relationships/hyperlink" Target="https://www.rug.nl/research/icog/research/research-centres/centre-for-internatlonal-relations-research-/international-relations-and-security-studies/" TargetMode="External"/><Relationship Id="rId3" Type="http://schemas.openxmlformats.org/officeDocument/2006/relationships/webSettings" Target="webSettings.xml"/><Relationship Id="rId7" Type="http://schemas.openxmlformats.org/officeDocument/2006/relationships/hyperlink" Target="mailto:j.van.der.harst@rug.nl" TargetMode="External"/><Relationship Id="rId12" Type="http://schemas.openxmlformats.org/officeDocument/2006/relationships/hyperlink" Target="mailto:l.e.lobo-guerrero@rug.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ug.nl/research/icog/research/research-centres/centre-for-internatlonal-relations-research-/history-and-theory-of-european-integration/" TargetMode="External"/><Relationship Id="rId11" Type="http://schemas.openxmlformats.org/officeDocument/2006/relationships/hyperlink" Target="https://www.rug.nl/research/icog/research/research-centres/centre-for-internatlonal-relations-research-/history-and-theory-of-international-relations/" TargetMode="External"/><Relationship Id="rId5" Type="http://schemas.openxmlformats.org/officeDocument/2006/relationships/hyperlink" Target="https://www.rug.nl/phd-scholarships?details=00347-02S00094ZP" TargetMode="External"/><Relationship Id="rId15" Type="http://schemas.openxmlformats.org/officeDocument/2006/relationships/hyperlink" Target="https://www.rug.nl/staff/l.e.lobo-guerrero/research" TargetMode="External"/><Relationship Id="rId10" Type="http://schemas.openxmlformats.org/officeDocument/2006/relationships/hyperlink" Target="mailto:h.w.hoen@rug.nl" TargetMode="External"/><Relationship Id="rId4" Type="http://schemas.openxmlformats.org/officeDocument/2006/relationships/hyperlink" Target="https://www.rug.nl/research/icog/research/research-centres/centre-for-internatlonal-relations-research-/" TargetMode="External"/><Relationship Id="rId9" Type="http://schemas.openxmlformats.org/officeDocument/2006/relationships/hyperlink" Target="https://www.rug.nl/research/icog/research/research-centres/centre-for-internatlonal-relations-research-/international-political-economy/" TargetMode="External"/><Relationship Id="rId14" Type="http://schemas.openxmlformats.org/officeDocument/2006/relationships/hyperlink" Target="mailto:j.h.de.wilde@rug.n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3065</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Spång</dc:creator>
  <cp:keywords/>
  <dc:description/>
  <cp:lastModifiedBy>Mikael Spång</cp:lastModifiedBy>
  <cp:revision>1</cp:revision>
  <dcterms:created xsi:type="dcterms:W3CDTF">2022-04-19T13:30:00Z</dcterms:created>
  <dcterms:modified xsi:type="dcterms:W3CDTF">2022-04-19T13:30:00Z</dcterms:modified>
</cp:coreProperties>
</file>